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DC" w:rsidRPr="006023DC" w:rsidRDefault="00866EF7" w:rsidP="006023DC">
      <w:pPr>
        <w:spacing w:before="100" w:beforeAutospacing="1" w:after="100" w:afterAutospacing="1"/>
        <w:jc w:val="center"/>
        <w:outlineLvl w:val="2"/>
        <w:rPr>
          <w:rFonts w:cs="Times New Roman"/>
          <w:b/>
          <w:bCs/>
          <w:sz w:val="32"/>
          <w:szCs w:val="32"/>
        </w:rPr>
      </w:pPr>
      <w:r w:rsidRPr="006023DC">
        <w:rPr>
          <w:rFonts w:ascii="Lucida Sans Unicode" w:hAnsi="Lucida Sans Unicode" w:cs="Lucida Sans Unicode"/>
          <w:color w:val="333333"/>
          <w:sz w:val="32"/>
          <w:szCs w:val="32"/>
        </w:rPr>
        <w:t>KOMUNIKAT</w:t>
      </w:r>
      <w:r w:rsidR="006023DC" w:rsidRPr="006023DC">
        <w:rPr>
          <w:rFonts w:cs="Times New Roman"/>
          <w:b/>
          <w:bCs/>
          <w:sz w:val="32"/>
          <w:szCs w:val="32"/>
        </w:rPr>
        <w:t xml:space="preserve"> </w:t>
      </w:r>
    </w:p>
    <w:p w:rsidR="006023DC" w:rsidRPr="00004834" w:rsidRDefault="006023DC" w:rsidP="006023DC">
      <w:pPr>
        <w:spacing w:before="100" w:beforeAutospacing="1" w:after="100" w:afterAutospacing="1"/>
        <w:jc w:val="center"/>
        <w:outlineLvl w:val="2"/>
        <w:rPr>
          <w:rFonts w:cs="Times New Roman"/>
          <w:b/>
          <w:bCs/>
          <w:sz w:val="32"/>
          <w:szCs w:val="32"/>
        </w:rPr>
      </w:pPr>
      <w:r w:rsidRPr="00004834">
        <w:rPr>
          <w:rFonts w:cs="Times New Roman"/>
          <w:b/>
          <w:bCs/>
          <w:sz w:val="32"/>
          <w:szCs w:val="32"/>
        </w:rPr>
        <w:t>Państwowego Powiatowego Inspektora Sanitarnego w Raciborzu</w:t>
      </w:r>
    </w:p>
    <w:p w:rsidR="00866EF7" w:rsidRPr="006023DC" w:rsidRDefault="006023DC" w:rsidP="006023DC">
      <w:pPr>
        <w:jc w:val="both"/>
        <w:rPr>
          <w:rFonts w:ascii="Times New Roman" w:hAnsi="Times New Roman" w:cs="Times New Roman"/>
          <w:color w:val="333333"/>
          <w:sz w:val="20"/>
          <w:szCs w:val="20"/>
        </w:rPr>
      </w:pPr>
      <w:r w:rsidRPr="006023DC">
        <w:rPr>
          <w:rFonts w:ascii="Times New Roman" w:hAnsi="Times New Roman" w:cs="Times New Roman"/>
          <w:sz w:val="20"/>
          <w:szCs w:val="20"/>
        </w:rPr>
        <w:t>Państwowy Powiatowy Inspektor Sanitarny w Raciborzu  przypomina, że zgodnie z</w:t>
      </w:r>
      <w:r w:rsidRPr="006023DC">
        <w:rPr>
          <w:rFonts w:ascii="Times New Roman" w:hAnsi="Times New Roman" w:cs="Times New Roman"/>
          <w:color w:val="333333"/>
          <w:sz w:val="20"/>
          <w:szCs w:val="20"/>
        </w:rPr>
        <w:t xml:space="preserve"> roz</w:t>
      </w:r>
      <w:r w:rsidR="00866EF7" w:rsidRPr="006023DC">
        <w:rPr>
          <w:rFonts w:ascii="Times New Roman" w:hAnsi="Times New Roman" w:cs="Times New Roman"/>
          <w:color w:val="333333"/>
          <w:sz w:val="20"/>
          <w:szCs w:val="20"/>
        </w:rPr>
        <w:t>porządzenie</w:t>
      </w:r>
      <w:r w:rsidRPr="006023DC">
        <w:rPr>
          <w:rFonts w:ascii="Times New Roman" w:hAnsi="Times New Roman" w:cs="Times New Roman"/>
          <w:color w:val="333333"/>
          <w:sz w:val="20"/>
          <w:szCs w:val="20"/>
        </w:rPr>
        <w:t>m</w:t>
      </w:r>
      <w:r w:rsidR="00866EF7" w:rsidRPr="006023DC">
        <w:rPr>
          <w:rFonts w:ascii="Times New Roman" w:hAnsi="Times New Roman" w:cs="Times New Roman"/>
          <w:color w:val="333333"/>
          <w:sz w:val="20"/>
          <w:szCs w:val="20"/>
        </w:rPr>
        <w:t xml:space="preserve"> Parlamentu Europejskiego i Rady (UE) nr 1169/2011 z dnia 25 października 2011 r. w sprawie przekazywania konsumentom informacji na temat żywności, zmiany rozporządzeń Parlamentu Europejskiego i Rady (WE) nr 1924/2006 i (WE) nr 1925/2006 oraz uchylenia dyrektywy Komisji 87/250/EWG, dyrekty</w:t>
      </w:r>
      <w:bookmarkStart w:id="0" w:name="_GoBack"/>
      <w:bookmarkEnd w:id="0"/>
      <w:r w:rsidR="00866EF7" w:rsidRPr="006023DC">
        <w:rPr>
          <w:rFonts w:ascii="Times New Roman" w:hAnsi="Times New Roman" w:cs="Times New Roman"/>
          <w:color w:val="333333"/>
          <w:sz w:val="20"/>
          <w:szCs w:val="20"/>
        </w:rPr>
        <w:t>wy Rady 90/496/EWG, dyrektywy Komisji 1999/10/WE, dyrektywy 2000/13/WE Parlamentu Europejskiego i Rady, dyrektyw Komisji 2002/67/WE i 2008/5/WE oraz rozporządzenia Komisji (WE) nr 608/2004 (Dz. Urz.</w:t>
      </w:r>
      <w:r w:rsidRPr="006023DC">
        <w:rPr>
          <w:rFonts w:ascii="Times New Roman" w:hAnsi="Times New Roman" w:cs="Times New Roman"/>
          <w:color w:val="333333"/>
          <w:sz w:val="20"/>
          <w:szCs w:val="20"/>
        </w:rPr>
        <w:t xml:space="preserve"> UE L 304 z dnia 22.11.2011 r.) </w:t>
      </w:r>
      <w:r w:rsidR="00866EF7" w:rsidRPr="00866EF7">
        <w:rPr>
          <w:rFonts w:ascii="Times New Roman" w:eastAsia="Times New Roman" w:hAnsi="Times New Roman" w:cs="Times New Roman"/>
          <w:color w:val="333333"/>
          <w:sz w:val="20"/>
          <w:szCs w:val="20"/>
          <w:lang w:eastAsia="pl-PL"/>
        </w:rPr>
        <w:t>każdemu środkowi spożywczemu przeznaczonemu do dostarczenia konsumentowi finalnemu lub do zakładów żywienia zbiorowego muszą towarzyszyć informacje na temat żywności zgodnie z niniejszym rozporządzeniem, przy czym informacje na temat żywności oznaczają nie tylko te dotyczące danego środka spożywczego udostępniane konsumentowi finalnemu za pośrednictwem etykiety, ale też za pośrednictwem innych materiałów towarzyszących lub innych środków, w tym nowoczesnych narzędzi technologicznych lub przekazu ustnego.</w:t>
      </w:r>
    </w:p>
    <w:p w:rsidR="00866EF7" w:rsidRPr="006023DC" w:rsidRDefault="00866EF7" w:rsidP="00866EF7">
      <w:pPr>
        <w:pStyle w:val="NormalnyWeb"/>
        <w:jc w:val="both"/>
        <w:rPr>
          <w:color w:val="333333"/>
          <w:sz w:val="20"/>
          <w:szCs w:val="20"/>
        </w:rPr>
      </w:pPr>
      <w:r w:rsidRPr="006023DC">
        <w:rPr>
          <w:color w:val="333333"/>
          <w:sz w:val="20"/>
          <w:szCs w:val="20"/>
        </w:rPr>
        <w:t>Obowiązkowe informacje na temat żywności to informacje o tożsamości, składzie, właściwościach lub innych cechach danego środka spożywczego, informacje o ochronie zdrowia konsumentów i bezpiecznym stosowaniu danego środka spożywczego oraz informacje o charakterystyce żywieniowej, umożliwiające konsumentom, w tym konsumentom o szczególnych wymogach dietetycznych, podejmowanie świadomych wyborów.</w:t>
      </w:r>
    </w:p>
    <w:p w:rsidR="006023DC" w:rsidRPr="006023DC" w:rsidRDefault="00866EF7" w:rsidP="00866EF7">
      <w:pPr>
        <w:spacing w:before="100" w:beforeAutospacing="1" w:after="100" w:afterAutospacing="1" w:line="240" w:lineRule="auto"/>
        <w:jc w:val="both"/>
        <w:rPr>
          <w:rFonts w:ascii="Times New Roman" w:eastAsia="Times New Roman" w:hAnsi="Times New Roman" w:cs="Times New Roman"/>
          <w:color w:val="333333"/>
          <w:sz w:val="20"/>
          <w:szCs w:val="20"/>
          <w:lang w:eastAsia="pl-PL"/>
        </w:rPr>
      </w:pPr>
      <w:r w:rsidRPr="00866EF7">
        <w:rPr>
          <w:rFonts w:ascii="Times New Roman" w:eastAsia="Times New Roman" w:hAnsi="Times New Roman" w:cs="Times New Roman"/>
          <w:color w:val="333333"/>
          <w:sz w:val="20"/>
          <w:szCs w:val="20"/>
          <w:lang w:eastAsia="pl-PL"/>
        </w:rPr>
        <w:t>Zgodnie z przepisami rozporządzenia, obowiązkowe jest podanie m.in. następujących danych szczegółowych: nazwy żywności, wykazu składników, wszelkie składniki lub substancje powodujące alergie lub reakcje nietolerancji, użyte przy wytworzeniu lub przygotowywaniu żywności i nadal obecne w produkcie gotowym (nawet jeżeli ich forma uległa zmianie), ilości określonych składników oraz informacje o wartości odżywczej. Są to dane, które powinny umożliwić konsumentom identyfikację i właściwe wykorzystanie danego środka spożywczego oraz dokonywanie wyborów zaspokajających ich indywidualne potrzeby żywieniowe.</w:t>
      </w:r>
    </w:p>
    <w:p w:rsidR="00BC3C78" w:rsidRPr="006023DC" w:rsidRDefault="00866EF7" w:rsidP="00866EF7">
      <w:pPr>
        <w:spacing w:before="100" w:beforeAutospacing="1" w:after="100" w:afterAutospacing="1" w:line="240" w:lineRule="auto"/>
        <w:jc w:val="both"/>
        <w:rPr>
          <w:rFonts w:ascii="Times New Roman" w:eastAsia="Times New Roman" w:hAnsi="Times New Roman" w:cs="Times New Roman"/>
          <w:color w:val="333333"/>
          <w:sz w:val="20"/>
          <w:szCs w:val="20"/>
          <w:lang w:eastAsia="pl-PL"/>
        </w:rPr>
      </w:pPr>
      <w:r w:rsidRPr="00866EF7">
        <w:rPr>
          <w:rFonts w:ascii="Times New Roman" w:eastAsia="Times New Roman" w:hAnsi="Times New Roman" w:cs="Times New Roman"/>
          <w:color w:val="333333"/>
          <w:sz w:val="20"/>
          <w:szCs w:val="20"/>
          <w:lang w:eastAsia="pl-PL"/>
        </w:rPr>
        <w:t>Obowiązkowe informacje na temat żywności muszą być łatwo dostępne w odniesieniu do każdego środka spożywczego.</w:t>
      </w:r>
    </w:p>
    <w:p w:rsidR="00866EF7" w:rsidRPr="00866EF7" w:rsidRDefault="00866EF7" w:rsidP="00866EF7">
      <w:pPr>
        <w:spacing w:before="100" w:beforeAutospacing="1" w:after="100" w:afterAutospacing="1" w:line="240" w:lineRule="auto"/>
        <w:jc w:val="both"/>
        <w:rPr>
          <w:rFonts w:ascii="Times New Roman" w:eastAsia="Times New Roman" w:hAnsi="Times New Roman" w:cs="Times New Roman"/>
          <w:color w:val="333333"/>
          <w:sz w:val="20"/>
          <w:szCs w:val="20"/>
          <w:lang w:eastAsia="pl-PL"/>
        </w:rPr>
      </w:pPr>
      <w:r w:rsidRPr="00866EF7">
        <w:rPr>
          <w:rFonts w:ascii="Times New Roman" w:eastAsia="Times New Roman" w:hAnsi="Times New Roman" w:cs="Times New Roman"/>
          <w:color w:val="333333"/>
          <w:sz w:val="20"/>
          <w:szCs w:val="20"/>
          <w:lang w:eastAsia="pl-PL"/>
        </w:rPr>
        <w:t>Obowiązkowe informacje na temat żywności muszą być umieszczone w widocznym miejscu w taki sposób, aby były dobrze widoczne i wyraźnie czytelne. W przypadku żywności opakowanej muszą się one znajdować bezpośrednio na opakowaniu lub załączonej do niego etykiecie, i muszą być wydrukowane w sposób zapewniający wyraźną czytelność. Nowością w przepisach żywnościowych dotyczących znakowania jest ustalenie minimalnego rozmiaru czcionki, jaki należy stosować w odniesieniu do informacji obowiązkowych wydrukowanych  na opakowaniu lub etykiecie.</w:t>
      </w:r>
    </w:p>
    <w:p w:rsidR="00866EF7" w:rsidRPr="00866EF7" w:rsidRDefault="00866EF7" w:rsidP="00866EF7">
      <w:pPr>
        <w:spacing w:before="100" w:beforeAutospacing="1" w:after="100" w:afterAutospacing="1" w:line="240" w:lineRule="auto"/>
        <w:jc w:val="both"/>
        <w:rPr>
          <w:rFonts w:ascii="Times New Roman" w:eastAsia="Times New Roman" w:hAnsi="Times New Roman" w:cs="Times New Roman"/>
          <w:color w:val="333333"/>
          <w:sz w:val="20"/>
          <w:szCs w:val="20"/>
          <w:lang w:eastAsia="pl-PL"/>
        </w:rPr>
      </w:pPr>
      <w:r w:rsidRPr="00866EF7">
        <w:rPr>
          <w:rFonts w:ascii="Times New Roman" w:eastAsia="Times New Roman" w:hAnsi="Times New Roman" w:cs="Times New Roman"/>
          <w:color w:val="333333"/>
          <w:sz w:val="20"/>
          <w:szCs w:val="20"/>
          <w:lang w:eastAsia="pl-PL"/>
        </w:rPr>
        <w:t>Uwzględniając postęp technologiczny oraz nowe formy oferowania środków spożywczych (np. przez Internet), w rozporządzeniu zawarto także przepisy ustanawiające wymogi informacyjne dla żywności opakowanej oferowanej do sprzedaży za pośrednictwem środków porozumiewania się na odległość. W przypadku takiej sprzedaży, obowiązkowe informacje na temat żywności (z wyjątkiem daty minimalnej trwałości/terminu przydatności do spożycia) muszą być dostępne przed ostatecznym dokonaniem zakupu i muszą się znajdować na materiałach towarzyszących sprzedaży na odległość lub być dostarczane z użyciem innych właściwych wyraźnie określonych środków.</w:t>
      </w:r>
    </w:p>
    <w:p w:rsidR="00866EF7" w:rsidRPr="00866EF7" w:rsidRDefault="00866EF7" w:rsidP="00866EF7">
      <w:pPr>
        <w:spacing w:before="100" w:beforeAutospacing="1" w:after="100" w:afterAutospacing="1" w:line="240" w:lineRule="auto"/>
        <w:jc w:val="both"/>
        <w:rPr>
          <w:rFonts w:ascii="Times New Roman" w:eastAsia="Times New Roman" w:hAnsi="Times New Roman" w:cs="Times New Roman"/>
          <w:color w:val="333333"/>
          <w:sz w:val="20"/>
          <w:szCs w:val="20"/>
          <w:lang w:eastAsia="pl-PL"/>
        </w:rPr>
      </w:pPr>
      <w:r w:rsidRPr="00866EF7">
        <w:rPr>
          <w:rFonts w:ascii="Times New Roman" w:eastAsia="Times New Roman" w:hAnsi="Times New Roman" w:cs="Times New Roman"/>
          <w:color w:val="333333"/>
          <w:sz w:val="20"/>
          <w:szCs w:val="20"/>
          <w:lang w:eastAsia="pl-PL"/>
        </w:rPr>
        <w:br/>
        <w:t xml:space="preserve">Przepisy rozporządzenia (UE) nr 1169/2011, z wyjątkiem obowiązkowego podawania informacji o wartości odżywczej (w przypadkach, gdy wg aktualnych przepisów jest to informacja dobrowolna) mają być stosowane </w:t>
      </w:r>
      <w:r w:rsidR="00C825EF" w:rsidRPr="006023DC">
        <w:rPr>
          <w:rFonts w:ascii="Times New Roman" w:eastAsia="Times New Roman" w:hAnsi="Times New Roman" w:cs="Times New Roman"/>
          <w:b/>
          <w:bCs/>
          <w:color w:val="333333"/>
          <w:sz w:val="20"/>
          <w:szCs w:val="20"/>
          <w:lang w:eastAsia="pl-PL"/>
        </w:rPr>
        <w:t>od dnia 13 grudnia 2014</w:t>
      </w:r>
      <w:r w:rsidRPr="00866EF7">
        <w:rPr>
          <w:rFonts w:ascii="Times New Roman" w:eastAsia="Times New Roman" w:hAnsi="Times New Roman" w:cs="Times New Roman"/>
          <w:b/>
          <w:bCs/>
          <w:color w:val="333333"/>
          <w:sz w:val="20"/>
          <w:szCs w:val="20"/>
          <w:lang w:eastAsia="pl-PL"/>
        </w:rPr>
        <w:t>r.</w:t>
      </w:r>
      <w:r w:rsidRPr="00866EF7">
        <w:rPr>
          <w:rFonts w:ascii="Times New Roman" w:eastAsia="Times New Roman" w:hAnsi="Times New Roman" w:cs="Times New Roman"/>
          <w:color w:val="333333"/>
          <w:sz w:val="20"/>
          <w:szCs w:val="20"/>
          <w:lang w:eastAsia="pl-PL"/>
        </w:rPr>
        <w:br/>
        <w:t> </w:t>
      </w:r>
      <w:r w:rsidRPr="00866EF7">
        <w:rPr>
          <w:rFonts w:ascii="Times New Roman" w:eastAsia="Times New Roman" w:hAnsi="Times New Roman" w:cs="Times New Roman"/>
          <w:color w:val="333333"/>
          <w:sz w:val="20"/>
          <w:szCs w:val="20"/>
          <w:lang w:eastAsia="pl-PL"/>
        </w:rPr>
        <w:br/>
      </w:r>
    </w:p>
    <w:sectPr w:rsidR="00866EF7" w:rsidRPr="00866E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EF7"/>
    <w:rsid w:val="00542440"/>
    <w:rsid w:val="006023DC"/>
    <w:rsid w:val="0074467E"/>
    <w:rsid w:val="00866EF7"/>
    <w:rsid w:val="00BC3C78"/>
    <w:rsid w:val="00C82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ADF71-44EE-420D-8070-E5980B74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66EF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531</Words>
  <Characters>3189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HZZ01-A</dc:creator>
  <cp:keywords/>
  <dc:description/>
  <cp:lastModifiedBy>HZZ01-A</cp:lastModifiedBy>
  <cp:revision>1</cp:revision>
  <dcterms:created xsi:type="dcterms:W3CDTF">2015-03-10T07:42:00Z</dcterms:created>
  <dcterms:modified xsi:type="dcterms:W3CDTF">2015-03-10T09:42:00Z</dcterms:modified>
</cp:coreProperties>
</file>